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en-US"/>
        </w:rPr>
      </w:pPr>
    </w:p>
    <w:p w:rsidR="008409A5" w:rsidRDefault="00AD5DA2" w:rsidP="00B60C95">
      <w:pPr>
        <w:pStyle w:val="21"/>
      </w:pPr>
      <w:r>
        <w:t>Новые документы в линейке систем по охране труда, промышленно</w:t>
      </w:r>
      <w:r w:rsidR="009372D6">
        <w:t>й и</w:t>
      </w:r>
      <w:r w:rsidR="003F5392">
        <w:t xml:space="preserve"> п</w:t>
      </w:r>
      <w:r w:rsidR="001C53C2">
        <w:t>ожарной безопасности за январь 2026</w:t>
      </w:r>
    </w:p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</w:pP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(новые)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1C53C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47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DA2">
        <w:rPr>
          <w:rFonts w:ascii="Times New Roman" w:hAnsi="Times New Roman" w:cs="Times New Roman"/>
          <w:i/>
          <w:sz w:val="28"/>
          <w:szCs w:val="28"/>
        </w:rPr>
        <w:t>документ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" cy="18478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евозки, реализации и утилизации" w:history="1"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16.01.2026 N 5</w:t>
        </w:r>
      </w:hyperlink>
      <w:r w:rsidR="001C53C2" w:rsidRPr="001C53C2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proofErr w:type="gramStart"/>
      <w:r w:rsidR="001C53C2" w:rsidRPr="001C53C2">
        <w:rPr>
          <w:rFonts w:ascii="Times New Roman" w:hAnsi="Times New Roman" w:cs="Times New Roman"/>
          <w:sz w:val="28"/>
          <w:szCs w:val="28"/>
        </w:rPr>
        <w:t>оценки соответствия средств индивидуальной защиты населения</w:t>
      </w:r>
      <w:proofErr w:type="gramEnd"/>
      <w:r w:rsidR="001C53C2" w:rsidRPr="001C53C2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обороны, а также процессов их проектирования, производства, эксплуатации, хранения, перевозки, реализации и утилизации»;</w:t>
      </w:r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0E3466EE" wp14:editId="0B5D73F5">
            <wp:extent cx="180975" cy="18097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sz w:val="28"/>
          <w:szCs w:val="28"/>
        </w:rPr>
        <w:t xml:space="preserve"> </w:t>
      </w:r>
      <w:hyperlink r:id="rId11" w:tooltip="Об утверждении Порядка формирования и ведения реестра экспертов организаций, проводящих специальную оценку условий труда, в том числе порядка внесения записи об аттестации или о ее аннулировании, а также формы сертификата эксперта на право выполнения работ по специальной оценке условий труда (выписки из реестра экспертов организаций, проводящих специальную оценку условий труда)" w:history="1">
        <w:proofErr w:type="gramStart"/>
        <w:r w:rsidR="001C53C2" w:rsidRPr="00741B14">
          <w:rPr>
            <w:rStyle w:val="a9"/>
            <w:color w:val="E48B00"/>
            <w:sz w:val="28"/>
            <w:szCs w:val="28"/>
          </w:rPr>
          <w:t>Приказ Минтруда России от 09.12.2025 N 691н</w:t>
        </w:r>
      </w:hyperlink>
      <w:r w:rsidR="001C53C2" w:rsidRPr="001C53C2">
        <w:rPr>
          <w:sz w:val="28"/>
          <w:szCs w:val="28"/>
        </w:rPr>
        <w:t xml:space="preserve"> «Об утверждении Порядка формирования и ведения реестра экспертов организаций, проводящих специальную оценку условий труда, в том числе порядка внесения записи об аттестации или о ее аннулировании, а также формы сертификата эксперта на право выполнения работ по специальной оценке условий труда (выписки из реестра экспертов организаций, проводящих специальную оценку условий труда)»;</w:t>
      </w:r>
      <w:proofErr w:type="gramEnd"/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5E8BF281" wp14:editId="39E329DD">
            <wp:extent cx="180975" cy="18097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 w:rsidRPr="009372D6">
        <w:t xml:space="preserve"> </w:t>
      </w:r>
      <w:hyperlink r:id="rId13" w:tooltip="О внесении изменения в пункт 8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ого приказом Министерства труда и социальной защиты Российской Федерации от 30 ноября 2021 г. № 838н" w:history="1">
        <w:proofErr w:type="gramStart"/>
        <w:r w:rsidR="001C53C2" w:rsidRPr="00741B14">
          <w:rPr>
            <w:rStyle w:val="a9"/>
            <w:color w:val="E48B00"/>
            <w:sz w:val="28"/>
            <w:szCs w:val="28"/>
          </w:rPr>
          <w:t>Приказ Минтруда России от 08.12.2025 N 685н</w:t>
        </w:r>
      </w:hyperlink>
      <w:r w:rsidR="001C53C2" w:rsidRPr="001C53C2">
        <w:rPr>
          <w:sz w:val="28"/>
          <w:szCs w:val="28"/>
        </w:rPr>
        <w:t xml:space="preserve"> «О внесении изменения в пункт 8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утвержденного </w:t>
      </w:r>
      <w:hyperlink r:id="rId14" w:tooltip="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(с изменениями на 8 декабря 2025 года)" w:history="1">
        <w:r w:rsidR="001C53C2" w:rsidRPr="00741B14">
          <w:rPr>
            <w:rStyle w:val="a9"/>
            <w:color w:val="E48B00"/>
            <w:sz w:val="28"/>
            <w:szCs w:val="28"/>
          </w:rPr>
          <w:t>приказом Министерства труда и социальной защиты Российской Федерации от 30 ноября 2021 г. № 838н</w:t>
        </w:r>
      </w:hyperlink>
      <w:r w:rsidR="001C53C2" w:rsidRPr="001C53C2">
        <w:rPr>
          <w:sz w:val="28"/>
          <w:szCs w:val="28"/>
        </w:rPr>
        <w:t>».</w:t>
      </w:r>
      <w:proofErr w:type="gramEnd"/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1C53C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489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9FEA1" wp14:editId="584A2D5F">
            <wp:extent cx="184785" cy="18478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proofErr w:type="gramStart"/>
        <w:r w:rsidR="001C53C2" w:rsidRPr="00741B14">
          <w:rPr>
            <w:rStyle w:val="a9"/>
            <w:rFonts w:ascii="Times New Roman" w:eastAsia="Times New Roman" w:hAnsi="Times New Roman" w:cs="Times New Roman"/>
            <w:color w:val="E48B00"/>
            <w:sz w:val="28"/>
            <w:szCs w:val="28"/>
          </w:rPr>
          <w:t>Приказ Росстата от 22.07.2025 N 348</w:t>
        </w:r>
      </w:hyperlink>
      <w:r w:rsidR="001C53C2" w:rsidRPr="001C53C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организаций, составом кадров государственной гражданской и муниципальной службы, условиями труда, движением работников, занятостью населения, составе затрат организаций на рабочую силу, средней заработной платой работников по профессиональным группам, численностью и заработной платой работников</w:t>
      </w:r>
      <w:proofErr w:type="gramEnd"/>
      <w:r w:rsidR="001C53C2" w:rsidRPr="001C53C2">
        <w:rPr>
          <w:rFonts w:ascii="Times New Roman" w:eastAsia="Times New Roman" w:hAnsi="Times New Roman" w:cs="Times New Roman"/>
          <w:sz w:val="28"/>
          <w:szCs w:val="28"/>
        </w:rPr>
        <w:t xml:space="preserve"> по категориям в организациях социальной сферы и науки»;</w:t>
      </w: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68FE68" wp14:editId="26F4896A">
            <wp:extent cx="180975" cy="1809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tooltip="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(с изменениями на 8 декабря 2025 года)" w:history="1">
        <w:r w:rsidR="001C53C2" w:rsidRPr="00741B14">
          <w:rPr>
            <w:rStyle w:val="a9"/>
            <w:rFonts w:ascii="Times New Roman" w:eastAsia="Times New Roman" w:hAnsi="Times New Roman" w:cs="Times New Roman"/>
            <w:color w:val="E48B00"/>
            <w:sz w:val="28"/>
            <w:szCs w:val="28"/>
          </w:rPr>
          <w:t>Приказ Минтруда России от 30.11.2021 N 838н</w:t>
        </w:r>
      </w:hyperlink>
      <w:r w:rsidR="001C53C2" w:rsidRPr="001C53C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C53C2" w:rsidRPr="001C53C2">
        <w:rPr>
          <w:rFonts w:ascii="Times New Roman" w:eastAsia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1C53C2" w:rsidRPr="001C53C2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права»;</w:t>
      </w:r>
    </w:p>
    <w:p w:rsidR="003F5392" w:rsidRPr="00006D30" w:rsidRDefault="00741B14" w:rsidP="0000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style="width:14.25pt;height:14.25pt;visibility:visible;mso-wrap-style:square">
            <v:imagedata r:id="rId17" o:title=""/>
          </v:shape>
        </w:pict>
      </w:r>
      <w:r w:rsidR="00F5564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" w:history="1"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Приказ </w:t>
        </w:r>
        <w:proofErr w:type="spellStart"/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Роструда</w:t>
        </w:r>
        <w:proofErr w:type="spellEnd"/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 от 31.12.2020 N 265</w:t>
        </w:r>
      </w:hyperlink>
      <w:r w:rsidR="001C53C2" w:rsidRPr="001C53C2">
        <w:rPr>
          <w:rFonts w:ascii="Times New Roman" w:hAnsi="Times New Roman" w:cs="Times New Roman"/>
          <w:sz w:val="28"/>
          <w:szCs w:val="28"/>
        </w:rPr>
        <w:t xml:space="preserve">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ответственности».</w:t>
      </w: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охрана труда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center"/>
        <w:outlineLvl w:val="0"/>
        <w:rPr>
          <w:sz w:val="28"/>
          <w:szCs w:val="28"/>
        </w:rPr>
      </w:pPr>
    </w:p>
    <w:p w:rsidR="008409A5" w:rsidRDefault="001C53C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16</w:t>
      </w:r>
      <w:r w:rsidR="009372D6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C0B88" w:rsidRDefault="008C0B88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1C53C2" w:rsidRPr="001C53C2" w:rsidRDefault="008C0B88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3F5392" w:rsidRPr="003F53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53C2" w:rsidRPr="001C53C2">
        <w:rPr>
          <w:rFonts w:ascii="Times New Roman" w:eastAsiaTheme="minorHAnsi" w:hAnsi="Times New Roman" w:cs="Times New Roman"/>
          <w:sz w:val="28"/>
          <w:szCs w:val="28"/>
        </w:rPr>
        <w:t>Журнал осмотров, ремонта, проверок, испытаний и технических освидетельствований инструмента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Журнал регистрации вводного инструктажа по охране труда для гостей и посетителей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Общий наряд-допуск на производство работ в ограниченных и замкнутых пространствах, работ на высоте, земляных работ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при проведении гидравлических испытаний трубопроводов на прочность, плотность, герметичность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наладчика оборудования в производстве пищевой продукции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зоотехника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при работе на автопогрузчике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инженера по эксплуатации и ремонту зданий и оборудования</w:t>
      </w:r>
    </w:p>
    <w:p w:rsidR="001C53C2" w:rsidRPr="001C53C2" w:rsidRDefault="001C53C2" w:rsidP="001C53C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при погрузке горной массы погрузочно-доставочной машиной</w:t>
      </w:r>
    </w:p>
    <w:p w:rsidR="008C0B88" w:rsidRDefault="001C53C2" w:rsidP="001C5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3C2">
        <w:rPr>
          <w:rFonts w:ascii="Times New Roman" w:eastAsiaTheme="minorHAnsi" w:hAnsi="Times New Roman" w:cs="Times New Roman"/>
          <w:sz w:val="28"/>
          <w:szCs w:val="28"/>
        </w:rPr>
        <w:t>- Программа стажировки на рабочем месте для оператора конвейерной линии</w:t>
      </w:r>
    </w:p>
    <w:p w:rsidR="008409A5" w:rsidRDefault="008409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промышленной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7313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добавлено </w:t>
      </w:r>
      <w:r w:rsidR="001C53C2">
        <w:rPr>
          <w:rFonts w:ascii="Times New Roman" w:hAnsi="Times New Roman" w:cs="Times New Roman"/>
          <w:i/>
          <w:sz w:val="28"/>
          <w:szCs w:val="28"/>
        </w:rPr>
        <w:t>77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45398"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741B14" w:rsidP="00295C4E">
      <w:pPr>
        <w:pStyle w:val="ab"/>
        <w:keepNext w:val="0"/>
        <w:spacing w:before="100" w:beforeAutospacing="1" w:line="240" w:lineRule="auto"/>
        <w:rPr>
          <w:rFonts w:ascii="Times New Roman" w:eastAsiaTheme="minorEastAsia" w:hAnsi="Times New Roman" w:cs="Times New Roman"/>
        </w:rPr>
      </w:pPr>
      <w:r>
        <w:pict>
          <v:shape id="_x0000_i1028" type="#_x0000_t75" style="width:13.4pt;height:13.4pt;visibility:visible;mso-wrap-style:square" o:bullet="t">
            <v:imagedata r:id="rId19" o:title=""/>
          </v:shape>
        </w:pict>
      </w:r>
      <w:r w:rsidR="001C53C2" w:rsidRPr="001C53C2">
        <w:rPr>
          <w:rFonts w:ascii="Times New Roman" w:eastAsiaTheme="minorEastAsia" w:hAnsi="Times New Roman" w:cs="Times New Roman"/>
        </w:rPr>
        <w:t xml:space="preserve">Решение Совета ЕЭК </w:t>
      </w:r>
      <w:hyperlink r:id="rId20" w:tooltip="О внесении изменений в некоторые решения Комиссии Таможенного союза и Совета Евразийской экономической комиссии" w:history="1">
        <w:r w:rsidR="001C53C2" w:rsidRPr="00741B14">
          <w:rPr>
            <w:rStyle w:val="a9"/>
            <w:rFonts w:ascii="Times New Roman" w:eastAsiaTheme="minorEastAsia" w:hAnsi="Times New Roman" w:cs="Times New Roman"/>
            <w:color w:val="E48B00"/>
          </w:rPr>
          <w:t>от 26.09.2025 № 107</w:t>
        </w:r>
      </w:hyperlink>
      <w:r w:rsidR="001C53C2" w:rsidRPr="001C53C2">
        <w:rPr>
          <w:rFonts w:ascii="Times New Roman" w:eastAsiaTheme="minorEastAsia" w:hAnsi="Times New Roman" w:cs="Times New Roman"/>
        </w:rPr>
        <w:t xml:space="preserve"> «О внесении изменений в некоторые решения Комиссии Таможенного союза и Совета Евра</w:t>
      </w:r>
      <w:r w:rsidR="001C53C2">
        <w:rPr>
          <w:rFonts w:ascii="Times New Roman" w:eastAsiaTheme="minorEastAsia" w:hAnsi="Times New Roman" w:cs="Times New Roman"/>
        </w:rPr>
        <w:t>зийской экономической комиссии»;</w:t>
      </w:r>
    </w:p>
    <w:p w:rsidR="00295C4E" w:rsidRDefault="00741B14" w:rsidP="00295C4E">
      <w:pPr>
        <w:pStyle w:val="ab"/>
        <w:keepNext w:val="0"/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29" type="#_x0000_t75" style="width:13.4pt;height:13.4pt;visibility:visible;mso-wrap-style:square" o:bullet="t">
            <v:imagedata r:id="rId19" o:title=""/>
          </v:shape>
        </w:pict>
      </w:r>
      <w:r w:rsidR="001C53C2" w:rsidRPr="001C53C2">
        <w:rPr>
          <w:rFonts w:ascii="Times New Roman" w:hAnsi="Times New Roman" w:cs="Times New Roman"/>
        </w:rPr>
        <w:t xml:space="preserve">Федеральный закон </w:t>
      </w:r>
      <w:hyperlink r:id="rId21" w:tooltip="О внесении изменений в Федеральный закон &quot;О государственном контроле (надзоре) и муниципальном контроле в Российской Федерации&quot; " w:history="1">
        <w:r w:rsidR="001C53C2" w:rsidRPr="00741B14">
          <w:rPr>
            <w:rStyle w:val="a9"/>
            <w:rFonts w:ascii="Times New Roman" w:hAnsi="Times New Roman" w:cs="Times New Roman"/>
            <w:color w:val="E48B00"/>
          </w:rPr>
          <w:t>от 29.12.2025 № 567-ФЗ</w:t>
        </w:r>
      </w:hyperlink>
      <w:r w:rsidR="001C53C2" w:rsidRPr="001C53C2">
        <w:rPr>
          <w:rFonts w:ascii="Times New Roman" w:hAnsi="Times New Roman" w:cs="Times New Roman"/>
        </w:rPr>
        <w:t xml:space="preserve"> «О внесении изменений в Федеральный закон «О государственном контроле (надзоре) и муниципальном к</w:t>
      </w:r>
      <w:r w:rsidR="001C53C2">
        <w:rPr>
          <w:rFonts w:ascii="Times New Roman" w:hAnsi="Times New Roman" w:cs="Times New Roman"/>
        </w:rPr>
        <w:t>онтроле в Российской Федерации»;</w:t>
      </w:r>
    </w:p>
    <w:p w:rsidR="00E62E7D" w:rsidRPr="00295C4E" w:rsidRDefault="00741B14" w:rsidP="00295C4E">
      <w:pPr>
        <w:pStyle w:val="ab"/>
        <w:keepNext w:val="0"/>
        <w:spacing w:before="100" w:beforeAutospacing="1" w:after="0" w:line="240" w:lineRule="auto"/>
        <w:rPr>
          <w:rFonts w:ascii="Times New Roman" w:eastAsiaTheme="minorEastAsia" w:hAnsi="Times New Roman" w:cs="Times New Roman"/>
        </w:rPr>
      </w:pPr>
      <w:r>
        <w:pict>
          <v:shape id="_x0000_i1030" type="#_x0000_t75" style="width:13.4pt;height:13.4pt;visibility:visible;mso-wrap-style:square">
            <v:imagedata r:id="rId19" o:title=""/>
          </v:shape>
        </w:pict>
      </w:r>
      <w:r w:rsidR="001C53C2" w:rsidRPr="001C53C2">
        <w:rPr>
          <w:rFonts w:ascii="Times New Roman" w:hAnsi="Times New Roman" w:cs="Times New Roman"/>
        </w:rPr>
        <w:t xml:space="preserve">Постановление Правительства РФ </w:t>
      </w:r>
      <w:hyperlink r:id="rId22" w:tooltip="О внесении изменений в некоторые акты Правительства Российской Федерации" w:history="1">
        <w:r w:rsidR="001C53C2" w:rsidRPr="00741B14">
          <w:rPr>
            <w:rStyle w:val="a9"/>
            <w:rFonts w:ascii="Times New Roman" w:hAnsi="Times New Roman" w:cs="Times New Roman"/>
            <w:color w:val="E48B00"/>
          </w:rPr>
          <w:t>от 29.12.2025 № 2202</w:t>
        </w:r>
      </w:hyperlink>
      <w:r w:rsidR="001C53C2" w:rsidRPr="001C53C2">
        <w:rPr>
          <w:rFonts w:ascii="Times New Roman" w:hAnsi="Times New Roman" w:cs="Times New Roman"/>
        </w:rPr>
        <w:t xml:space="preserve"> «О внесении изменений в некоторые акты Прав</w:t>
      </w:r>
      <w:r w:rsidR="001C53C2">
        <w:rPr>
          <w:rFonts w:ascii="Times New Roman" w:hAnsi="Times New Roman" w:cs="Times New Roman"/>
        </w:rPr>
        <w:t>ительства Российской Федерации»;</w:t>
      </w:r>
    </w:p>
    <w:p w:rsidR="003F5392" w:rsidRPr="003F5392" w:rsidRDefault="00741B14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31" type="#_x0000_t75" style="width:14.25pt;height:14.25pt;visibility:visible;mso-wrap-style:square">
            <v:imagedata r:id="rId19" o:title=""/>
          </v:shape>
        </w:pict>
      </w:r>
      <w:r w:rsidR="001C53C2">
        <w:rPr>
          <w:rFonts w:ascii="Times New Roman" w:hAnsi="Times New Roman" w:cs="Times New Roman"/>
          <w:sz w:val="28"/>
          <w:szCs w:val="28"/>
        </w:rPr>
        <w:t>П</w:t>
      </w:r>
      <w:r w:rsidR="001C53C2" w:rsidRPr="001C53C2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1C53C2" w:rsidRPr="001C53C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1C53C2" w:rsidRPr="001C53C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на опасных производственных объектах горно-металлургической промышленности" w:history="1"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от 05.12.2025 № 419</w:t>
        </w:r>
      </w:hyperlink>
      <w:r w:rsidR="001C53C2" w:rsidRPr="001C53C2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на опасных производственных объектах горно-м</w:t>
      </w:r>
      <w:r w:rsidR="001C53C2">
        <w:rPr>
          <w:rFonts w:ascii="Times New Roman" w:hAnsi="Times New Roman" w:cs="Times New Roman"/>
          <w:sz w:val="28"/>
          <w:szCs w:val="28"/>
        </w:rPr>
        <w:t>еталлургической промышленности»;</w:t>
      </w:r>
    </w:p>
    <w:p w:rsidR="00A45398" w:rsidRPr="00E11C48" w:rsidRDefault="00741B14" w:rsidP="00E11C4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2" type="#_x0000_t75" style="width:14.25pt;height:14.25pt;visibility:visible;mso-wrap-style:square">
            <v:imagedata r:id="rId19" o:title=""/>
          </v:shape>
        </w:pict>
      </w:r>
      <w:r w:rsidR="001C53C2" w:rsidRPr="001C53C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C53C2" w:rsidRPr="001C53C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1C53C2" w:rsidRPr="001C53C2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6 год" w:history="1">
        <w:r w:rsidR="001C53C2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от 19.12.2025 № 448</w:t>
        </w:r>
      </w:hyperlink>
      <w:r w:rsidR="001C53C2" w:rsidRPr="001C53C2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2026 год».</w:t>
      </w: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промышленной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E62E7D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</w:t>
      </w:r>
      <w:r w:rsidR="001C53C2">
        <w:rPr>
          <w:rFonts w:ascii="Times New Roman" w:hAnsi="Times New Roman" w:cs="Times New Roman"/>
          <w:i/>
          <w:sz w:val="28"/>
          <w:szCs w:val="28"/>
        </w:rPr>
        <w:t>добавлено 212</w:t>
      </w:r>
      <w:r w:rsidR="00E11C4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1C53C2">
        <w:rPr>
          <w:rFonts w:ascii="Times New Roman" w:hAnsi="Times New Roman" w:cs="Times New Roman"/>
          <w:i/>
          <w:sz w:val="28"/>
          <w:szCs w:val="28"/>
        </w:rPr>
        <w:t>ов.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741B14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3" type="#_x0000_t75" style="width:14.25pt;height:14.25pt;visibility:visible;mso-wrap-style:square" o:bullet="t">
            <v:imagedata r:id="rId25" o:title=""/>
          </v:shape>
        </w:pict>
      </w:r>
      <w:r w:rsidR="00AD5DA2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ooltip="О техническом регламенте Таможенного союза &quot;О безопасности оборудования, работающего под избыточным давлением&quot; (с изменениями на 26 сентября 2025 года)" w:history="1">
        <w:r w:rsidR="0063537E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Решение Совета ЕЭК от 02.07.2013 № 41</w:t>
        </w:r>
      </w:hyperlink>
      <w:r w:rsidR="0063537E" w:rsidRPr="0063537E">
        <w:rPr>
          <w:rFonts w:ascii="Times New Roman" w:hAnsi="Times New Roman" w:cs="Times New Roman"/>
          <w:sz w:val="28"/>
          <w:szCs w:val="28"/>
        </w:rPr>
        <w:t xml:space="preserve"> «О техническом регламенте Таможенного союза «О безопасности оборудования, работающего под избыт</w:t>
      </w:r>
      <w:r w:rsidR="0063537E">
        <w:rPr>
          <w:rFonts w:ascii="Times New Roman" w:hAnsi="Times New Roman" w:cs="Times New Roman"/>
          <w:sz w:val="28"/>
          <w:szCs w:val="28"/>
        </w:rPr>
        <w:t>очным давлением»;</w:t>
      </w:r>
    </w:p>
    <w:p w:rsidR="00006D30" w:rsidRDefault="00741B14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4" type="#_x0000_t75" style="width:14.25pt;height:14.25pt;visibility:visible;mso-wrap-style:square" o:bullet="t">
            <v:imagedata r:id="rId25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3537E" w:rsidRPr="0063537E">
        <w:rPr>
          <w:rFonts w:ascii="Times New Roman" w:hAnsi="Times New Roman" w:cs="Times New Roman"/>
          <w:sz w:val="28"/>
          <w:szCs w:val="28"/>
        </w:rPr>
        <w:t>Решение Совета ЕЭК от 18.10.2011 № 823 «О принятии технического регламента Таможенного союза «О без</w:t>
      </w:r>
      <w:r w:rsidR="0063537E">
        <w:rPr>
          <w:rFonts w:ascii="Times New Roman" w:hAnsi="Times New Roman" w:cs="Times New Roman"/>
          <w:sz w:val="28"/>
          <w:szCs w:val="28"/>
        </w:rPr>
        <w:t>опасности машин и оборудования»</w:t>
      </w:r>
      <w:bookmarkEnd w:id="0"/>
      <w:r w:rsidR="0063537E">
        <w:rPr>
          <w:rFonts w:ascii="Times New Roman" w:hAnsi="Times New Roman" w:cs="Times New Roman"/>
          <w:sz w:val="28"/>
          <w:szCs w:val="28"/>
        </w:rPr>
        <w:t>;</w:t>
      </w:r>
    </w:p>
    <w:p w:rsidR="00FE2EE0" w:rsidRDefault="00741B14" w:rsidP="00E11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5" type="#_x0000_t75" style="width:14.25pt;height:14.25pt;visibility:visible;mso-wrap-style:square">
            <v:imagedata r:id="rId25" o:title=""/>
          </v:shape>
        </w:pict>
      </w:r>
      <w:r w:rsidR="00006D30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ooltip="О государственном контроле (надзоре) и муниципальном контроле в Российской Федерации (с изменениями на 29 декабря 2025 года) (редакция, действующая с 1 января 2026 года)" w:history="1">
        <w:r w:rsidR="0063537E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Федеральный закон от 31.07.2020 № 248-ФЗ</w:t>
        </w:r>
      </w:hyperlink>
      <w:r w:rsidR="0063537E" w:rsidRPr="0063537E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</w:t>
      </w:r>
      <w:r w:rsidR="0063537E">
        <w:rPr>
          <w:rFonts w:ascii="Times New Roman" w:hAnsi="Times New Roman" w:cs="Times New Roman"/>
          <w:sz w:val="28"/>
          <w:szCs w:val="28"/>
        </w:rPr>
        <w:t>оссийской Федерации»;</w:t>
      </w:r>
    </w:p>
    <w:p w:rsidR="0063537E" w:rsidRDefault="0063537E" w:rsidP="006353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 (с изменениями на 29 декабря 2025 года)" w:history="1"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24.03.2023 № 463</w:t>
        </w:r>
      </w:hyperlink>
      <w:r w:rsidRPr="0063537E">
        <w:rPr>
          <w:rFonts w:ascii="Times New Roman" w:hAnsi="Times New Roman" w:cs="Times New Roman"/>
          <w:sz w:val="28"/>
          <w:szCs w:val="28"/>
        </w:rPr>
        <w:t xml:space="preserve"> «О применении на территориях Донецкой Народной Республики, Луганской Народной </w:t>
      </w:r>
      <w:r w:rsidRPr="0063537E">
        <w:rPr>
          <w:rFonts w:ascii="Times New Roman" w:hAnsi="Times New Roman" w:cs="Times New Roman"/>
          <w:sz w:val="28"/>
          <w:szCs w:val="28"/>
        </w:rPr>
        <w:lastRenderedPageBreak/>
        <w:t>Республики, Запорожской области и Херсонской области законодательства Российской Федерации о лицензировани</w:t>
      </w:r>
      <w:r>
        <w:rPr>
          <w:rFonts w:ascii="Times New Roman" w:hAnsi="Times New Roman" w:cs="Times New Roman"/>
          <w:sz w:val="28"/>
          <w:szCs w:val="28"/>
        </w:rPr>
        <w:t>и отдельных видов деятельности»;</w:t>
      </w:r>
    </w:p>
    <w:p w:rsidR="0063537E" w:rsidRDefault="0063537E" w:rsidP="006353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ooltip=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 (с изменениями на 29 декабря 2025 года)" w:history="1"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16.03.2023 № 402</w:t>
        </w:r>
      </w:hyperlink>
      <w:r w:rsidRPr="0063537E">
        <w:rPr>
          <w:rFonts w:ascii="Times New Roman" w:hAnsi="Times New Roman" w:cs="Times New Roman"/>
          <w:sz w:val="28"/>
          <w:szCs w:val="28"/>
        </w:rPr>
        <w:t xml:space="preserve"> «Об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</w:t>
      </w:r>
      <w:r>
        <w:rPr>
          <w:rFonts w:ascii="Times New Roman" w:hAnsi="Times New Roman" w:cs="Times New Roman"/>
          <w:sz w:val="28"/>
          <w:szCs w:val="28"/>
        </w:rPr>
        <w:t>й области и Херсонской области»;</w:t>
      </w:r>
    </w:p>
    <w:p w:rsidR="0063537E" w:rsidRDefault="00741B14" w:rsidP="006353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6" type="#_x0000_t75" style="width:14.25pt;height:14.25pt;visibility:visible;mso-wrap-style:square">
            <v:imagedata r:id="rId25" o:title=""/>
          </v:shape>
        </w:pict>
      </w:r>
      <w:r w:rsidR="0063537E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ooltip="Об особенностях разрешительной деятельности в Российской Федерации (с изменениями на 29 декабря 2025 года)" w:history="1">
        <w:r w:rsidR="0063537E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12.03.2022 № 353</w:t>
        </w:r>
      </w:hyperlink>
      <w:r w:rsidR="0063537E" w:rsidRPr="0063537E">
        <w:rPr>
          <w:rFonts w:ascii="Times New Roman" w:hAnsi="Times New Roman" w:cs="Times New Roman"/>
          <w:sz w:val="28"/>
          <w:szCs w:val="28"/>
        </w:rPr>
        <w:t xml:space="preserve"> «Об особенностях разрешительной деяте</w:t>
      </w:r>
      <w:r w:rsidR="0063537E">
        <w:rPr>
          <w:rFonts w:ascii="Times New Roman" w:hAnsi="Times New Roman" w:cs="Times New Roman"/>
          <w:sz w:val="28"/>
          <w:szCs w:val="28"/>
        </w:rPr>
        <w:t>льности в Российской Федерации»;</w:t>
      </w:r>
    </w:p>
    <w:p w:rsidR="0013545A" w:rsidRDefault="0013545A" w:rsidP="001354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2880" cy="182880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tooltip="Об утверждении Федеральных норм и правил в области промышленной безопасности &quot;Правила безопасности процессов получения или применения металлов&quot; (с изменениями на 5 декабря 2025 года)" w:history="1"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Приказ </w:t>
        </w:r>
        <w:proofErr w:type="spellStart"/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Ростехнадзора</w:t>
        </w:r>
        <w:proofErr w:type="spellEnd"/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 от 09.12.2020 № 512</w:t>
        </w:r>
      </w:hyperlink>
      <w:r w:rsidRPr="0013545A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процессов пол</w:t>
      </w:r>
      <w:r>
        <w:rPr>
          <w:rFonts w:ascii="Times New Roman" w:hAnsi="Times New Roman" w:cs="Times New Roman"/>
          <w:sz w:val="28"/>
          <w:szCs w:val="28"/>
        </w:rPr>
        <w:t>учения или применения металлов»;</w:t>
      </w:r>
    </w:p>
    <w:p w:rsidR="0063537E" w:rsidRPr="0013545A" w:rsidRDefault="0013545A" w:rsidP="001354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54E551" wp14:editId="19EE49EB">
            <wp:extent cx="182880" cy="1828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ooltip="Об утверждении Федеральных норм и правил в области промышленной безопасности &quot;Обеспечение промышленной безопасности при организации работ на опасных производственных объектах горно-металлургической промышленности (с изменениями на 5 декабря 2025 года)" w:history="1"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Приказ </w:t>
        </w:r>
        <w:proofErr w:type="spellStart"/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Ростехнадзора</w:t>
        </w:r>
        <w:proofErr w:type="spellEnd"/>
        <w:r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 xml:space="preserve"> от 13.11.2020 № 440</w:t>
        </w:r>
      </w:hyperlink>
      <w:r w:rsidRPr="0013545A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</w:r>
    </w:p>
    <w:p w:rsidR="00FE2EE0" w:rsidRPr="00CA0469" w:rsidRDefault="00FE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промышленной безопасности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</w:t>
      </w:r>
      <w:r w:rsidR="0013545A">
        <w:rPr>
          <w:rFonts w:ascii="Times New Roman" w:hAnsi="Times New Roman" w:cs="Times New Roman"/>
          <w:i/>
          <w:sz w:val="28"/>
          <w:szCs w:val="28"/>
        </w:rPr>
        <w:t xml:space="preserve"> добавлено 11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545A" w:rsidRPr="0013545A" w:rsidRDefault="00531FD9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 w:rsidRPr="00B60C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5F135F">
        <w:rPr>
          <w:noProof/>
        </w:rPr>
        <w:t xml:space="preserve"> </w:t>
      </w:r>
      <w:r w:rsidR="0013545A" w:rsidRPr="0013545A">
        <w:rPr>
          <w:rFonts w:ascii="Times New Roman" w:hAnsi="Times New Roman"/>
          <w:sz w:val="28"/>
          <w:szCs w:val="28"/>
        </w:rPr>
        <w:t xml:space="preserve">Инструкция по действиям работников в аварийных ситуациях при эксплуатации сетей газораспределения и </w:t>
      </w:r>
      <w:proofErr w:type="spellStart"/>
      <w:r w:rsidR="0013545A" w:rsidRPr="0013545A">
        <w:rPr>
          <w:rFonts w:ascii="Times New Roman" w:hAnsi="Times New Roman"/>
          <w:sz w:val="28"/>
          <w:szCs w:val="28"/>
        </w:rPr>
        <w:t>газопотребления</w:t>
      </w:r>
      <w:proofErr w:type="spellEnd"/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545A">
        <w:rPr>
          <w:rFonts w:ascii="Times New Roman" w:hAnsi="Times New Roman"/>
          <w:sz w:val="28"/>
          <w:szCs w:val="28"/>
        </w:rPr>
        <w:t>Приказ о распределении полномочий, обязанностей и ответственности в области промышленной безопасности между техническими службами (технологической, механической, энергетической, контрольно-измерительных приборов и автоматики, производственно-технической службами) на ОПО хранения и переработки растительного сырья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545A">
        <w:rPr>
          <w:rFonts w:ascii="Times New Roman" w:hAnsi="Times New Roman"/>
          <w:sz w:val="28"/>
          <w:szCs w:val="28"/>
        </w:rPr>
        <w:t>Приказ о создании единой аттестационной комиссии в области промышленной безопасности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545A">
        <w:rPr>
          <w:rFonts w:ascii="Times New Roman" w:hAnsi="Times New Roman"/>
          <w:sz w:val="28"/>
          <w:szCs w:val="28"/>
        </w:rPr>
        <w:t>Приказ об утверждении перечня документов, необходимых для выполнения открытых горных работ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Приказ об утверждении перечня нормативных документов, необходимых для использования оборудования, работающего под избыточным давлением (ОРПД)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13545A">
        <w:rPr>
          <w:rFonts w:ascii="Times New Roman" w:hAnsi="Times New Roman"/>
          <w:sz w:val="28"/>
          <w:szCs w:val="28"/>
        </w:rPr>
        <w:t xml:space="preserve"> Проверочный лист по вопросам эксплуатации ОПО, на которых ведутся открытые горные работы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Проверочный лист по вопросам эксплуатации сосудов под давлением (компрессоров)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Производственная инструкция по безопасной эксплуатации, техническому обслуживанию и ремонту аспирационных и пневмотранспортных установок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Производственная инструкция по безопасному ведению горных работ</w:t>
      </w:r>
    </w:p>
    <w:p w:rsidR="0013545A" w:rsidRPr="0013545A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Производственная инструкция по эксплуатации приточно-вытяжной вентиляции</w:t>
      </w:r>
    </w:p>
    <w:p w:rsidR="00E11C48" w:rsidRPr="00997D08" w:rsidRDefault="0013545A" w:rsidP="001354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Технологический регламент для хранения, переработки и использования растительного сырья на элеваторе</w:t>
      </w:r>
    </w:p>
    <w:p w:rsidR="00531FD9" w:rsidRPr="00295C4E" w:rsidRDefault="00531FD9" w:rsidP="00E11C48">
      <w:pPr>
        <w:rPr>
          <w:rFonts w:ascii="Times New Roman" w:hAnsi="Times New Roman"/>
          <w:sz w:val="28"/>
          <w:szCs w:val="28"/>
        </w:rPr>
      </w:pPr>
    </w:p>
    <w:p w:rsidR="007313FB" w:rsidRDefault="00731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пожарной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295C4E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</w:t>
      </w:r>
      <w:r w:rsidR="0013545A">
        <w:rPr>
          <w:rFonts w:ascii="Times New Roman" w:hAnsi="Times New Roman" w:cs="Times New Roman"/>
          <w:i/>
          <w:sz w:val="28"/>
          <w:szCs w:val="28"/>
        </w:rPr>
        <w:t xml:space="preserve"> 36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 w:rsidP="00295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Pr="00531FD9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531FD9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2F2BC90C" wp14:editId="3DCC9B77">
            <wp:extent cx="182880" cy="182880"/>
            <wp:effectExtent l="0" t="0" r="0" b="0"/>
            <wp:docPr id="1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FD9">
        <w:rPr>
          <w:rFonts w:ascii="Times New Roman" w:eastAsiaTheme="minorEastAsia" w:hAnsi="Times New Roman" w:cs="Times New Roman"/>
        </w:rPr>
        <w:t xml:space="preserve"> </w:t>
      </w:r>
      <w:hyperlink r:id="rId34" w:tooltip="Об утверждении свода правил СП 6.13130 &quot;Система обеспечения пожарной безопасности объекта защиты. Электроустановки низковольтные. Требования пожарной безопасности&quot; " w:history="1">
        <w:r w:rsidR="0013545A" w:rsidRPr="00741B14">
          <w:rPr>
            <w:rStyle w:val="a9"/>
            <w:rFonts w:ascii="Times New Roman" w:eastAsiaTheme="minorEastAsia" w:hAnsi="Times New Roman" w:cs="Times New Roman"/>
            <w:color w:val="E48B00"/>
          </w:rPr>
          <w:t>Приказ МЧС России от 29.12.2025 N 1263</w:t>
        </w:r>
      </w:hyperlink>
      <w:r w:rsidR="0013545A" w:rsidRPr="0013545A">
        <w:rPr>
          <w:rFonts w:ascii="Times New Roman" w:eastAsiaTheme="minorEastAsia" w:hAnsi="Times New Roman" w:cs="Times New Roman"/>
        </w:rPr>
        <w:t xml:space="preserve"> «Об утверждении свода правил СП 6.13130 "Система обеспечения пожарной безопасности объекта защиты. Электроустановки низковольтные. Требования пожарной безопасности"»</w:t>
      </w:r>
      <w:r w:rsidR="0013545A">
        <w:rPr>
          <w:rFonts w:ascii="Times New Roman" w:eastAsiaTheme="minorEastAsia" w:hAnsi="Times New Roman" w:cs="Times New Roman"/>
        </w:rPr>
        <w:t>;</w:t>
      </w:r>
    </w:p>
    <w:p w:rsidR="00AD5DA2" w:rsidRPr="00E62E7D" w:rsidRDefault="00741B14" w:rsidP="00295C4E">
      <w:pPr>
        <w:pStyle w:val="af2"/>
        <w:spacing w:beforeAutospacing="0" w:after="100"/>
        <w:rPr>
          <w:sz w:val="28"/>
          <w:szCs w:val="28"/>
        </w:rPr>
      </w:pPr>
      <w:r>
        <w:pict>
          <v:shape id="_x0000_i1037" type="#_x0000_t75" style="width:14.25pt;height:14.25pt;visibility:visible;mso-wrap-style:square" o:bullet="t">
            <v:imagedata r:id="rId19" o:title=""/>
          </v:shape>
        </w:pict>
      </w:r>
      <w:r w:rsidR="00AD5DA2">
        <w:t xml:space="preserve"> </w:t>
      </w:r>
      <w:r w:rsidR="007313FB" w:rsidRPr="007313FB">
        <w:t xml:space="preserve"> </w:t>
      </w:r>
      <w:r w:rsidR="0013545A" w:rsidRPr="0013545A">
        <w:rPr>
          <w:sz w:val="28"/>
          <w:szCs w:val="28"/>
        </w:rPr>
        <w:t xml:space="preserve">Изменение № 2 к </w:t>
      </w:r>
      <w:hyperlink r:id="rId35" w:tooltip="СП 2.13130.2020 Системы противопожарной защиты. Обеспечение огнестойкости объектов защиты (с Изменениями № 1, 2)" w:history="1">
        <w:r w:rsidR="0013545A" w:rsidRPr="00741B14">
          <w:rPr>
            <w:rStyle w:val="a9"/>
            <w:color w:val="E48B00"/>
            <w:sz w:val="28"/>
            <w:szCs w:val="28"/>
          </w:rPr>
          <w:t>СП 2.13130.2020</w:t>
        </w:r>
      </w:hyperlink>
      <w:r w:rsidR="0013545A" w:rsidRPr="0013545A">
        <w:rPr>
          <w:sz w:val="28"/>
          <w:szCs w:val="28"/>
        </w:rPr>
        <w:t xml:space="preserve"> Системы противопожарной защиты. Обеспечение огнестойкости объектов защиты</w:t>
      </w:r>
      <w:r w:rsidR="0013545A">
        <w:rPr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пожарной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9A5" w:rsidRDefault="0013545A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340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</w:t>
      </w:r>
      <w:r w:rsidR="00006D30">
        <w:rPr>
          <w:rFonts w:ascii="Times New Roman" w:hAnsi="Times New Roman" w:cs="Times New Roman"/>
          <w:i/>
          <w:sz w:val="28"/>
          <w:szCs w:val="28"/>
        </w:rPr>
        <w:t>ументов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09A5" w:rsidRPr="00295C4E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AD5DA2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551F55A" wp14:editId="643E73B5">
            <wp:extent cx="182880" cy="182880"/>
            <wp:effectExtent l="0" t="0" r="0" b="0"/>
            <wp:docPr id="20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DA2">
        <w:rPr>
          <w:rFonts w:ascii="Times New Roman" w:eastAsiaTheme="minorEastAsia" w:hAnsi="Times New Roman" w:cs="Times New Roman"/>
        </w:rPr>
        <w:t xml:space="preserve"> </w:t>
      </w:r>
      <w:hyperlink r:id="rId36" w:tooltip="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&quot;Технический регламент о требованиях пожарной безопасности&quot; (с изменениями на 21 января 2026 года)" w:history="1">
        <w:r w:rsidR="0013545A" w:rsidRPr="00741B14">
          <w:rPr>
            <w:rStyle w:val="a9"/>
            <w:rFonts w:ascii="Times New Roman" w:eastAsiaTheme="minorEastAsia" w:hAnsi="Times New Roman" w:cs="Times New Roman"/>
            <w:color w:val="E48B00"/>
          </w:rPr>
          <w:t xml:space="preserve">Приказ </w:t>
        </w:r>
        <w:proofErr w:type="spellStart"/>
        <w:r w:rsidR="0013545A" w:rsidRPr="00741B14">
          <w:rPr>
            <w:rStyle w:val="a9"/>
            <w:rFonts w:ascii="Times New Roman" w:eastAsiaTheme="minorEastAsia" w:hAnsi="Times New Roman" w:cs="Times New Roman"/>
            <w:color w:val="E48B00"/>
          </w:rPr>
          <w:t>Росстандарта</w:t>
        </w:r>
        <w:proofErr w:type="spellEnd"/>
        <w:r w:rsidR="0013545A" w:rsidRPr="00741B14">
          <w:rPr>
            <w:rStyle w:val="a9"/>
            <w:rFonts w:ascii="Times New Roman" w:eastAsiaTheme="minorEastAsia" w:hAnsi="Times New Roman" w:cs="Times New Roman"/>
            <w:color w:val="E48B00"/>
          </w:rPr>
          <w:t xml:space="preserve"> от 28.11.2025 N 2594</w:t>
        </w:r>
      </w:hyperlink>
      <w:r w:rsidR="0013545A" w:rsidRPr="0013545A">
        <w:rPr>
          <w:rFonts w:ascii="Times New Roman" w:eastAsiaTheme="minorEastAsia" w:hAnsi="Times New Roman" w:cs="Times New Roman"/>
        </w:rPr>
        <w:t xml:space="preserve">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</w:t>
      </w:r>
      <w:hyperlink r:id="rId37" w:tooltip="Технический регламент о требованиях пожарной безопасности (с изменениями на 25 декабря 2023 года)" w:history="1">
        <w:r w:rsidR="0013545A" w:rsidRPr="00741B14">
          <w:rPr>
            <w:rStyle w:val="a9"/>
            <w:rFonts w:ascii="Times New Roman" w:eastAsiaTheme="minorEastAsia" w:hAnsi="Times New Roman" w:cs="Times New Roman"/>
            <w:color w:val="E48B00"/>
          </w:rPr>
          <w:t>Федерального закона от 22 июля 2008 г. № 123-ФЗ</w:t>
        </w:r>
      </w:hyperlink>
      <w:r w:rsidR="0013545A" w:rsidRPr="0013545A">
        <w:rPr>
          <w:rFonts w:ascii="Times New Roman" w:eastAsiaTheme="minorEastAsia" w:hAnsi="Times New Roman" w:cs="Times New Roman"/>
        </w:rPr>
        <w:t xml:space="preserve"> "Технический регламент о требованиях пожарной безопасности" (с изменениями на 21 января 2026 года)»</w:t>
      </w:r>
      <w:r w:rsidR="0013545A">
        <w:rPr>
          <w:rFonts w:ascii="Times New Roman" w:eastAsiaTheme="minorEastAsia" w:hAnsi="Times New Roman" w:cs="Times New Roman"/>
        </w:rPr>
        <w:t>;</w:t>
      </w: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08AA05" wp14:editId="4F6F270E">
            <wp:extent cx="182880" cy="18288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tooltip="ГОСТ 34720-2021 Клапаны противопожарные вентиляционных систем. Метод испытания на огнестойкость (с Поправками)" w:history="1">
        <w:r w:rsidR="0013545A" w:rsidRPr="00741B14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ГОСТ 34720-2021</w:t>
        </w:r>
      </w:hyperlink>
      <w:r w:rsidR="0013545A" w:rsidRPr="0013545A">
        <w:rPr>
          <w:rFonts w:ascii="Times New Roman" w:hAnsi="Times New Roman" w:cs="Times New Roman"/>
          <w:sz w:val="28"/>
          <w:szCs w:val="28"/>
        </w:rPr>
        <w:t xml:space="preserve"> Клапаны противопожарные вентиляционных систем. Метод испытания на огнестойкость (с Поправками)</w:t>
      </w:r>
      <w:r w:rsidR="0013545A">
        <w:rPr>
          <w:rFonts w:ascii="Times New Roman" w:hAnsi="Times New Roman" w:cs="Times New Roman"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пожарной безопасности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both"/>
        <w:outlineLvl w:val="0"/>
        <w:rPr>
          <w:sz w:val="28"/>
          <w:szCs w:val="28"/>
        </w:rPr>
      </w:pPr>
    </w:p>
    <w:p w:rsidR="008409A5" w:rsidRDefault="00531FD9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3545A">
        <w:rPr>
          <w:rFonts w:ascii="Times New Roman" w:hAnsi="Times New Roman" w:cs="Times New Roman"/>
          <w:i/>
          <w:sz w:val="28"/>
          <w:szCs w:val="28"/>
        </w:rPr>
        <w:t>раздел добавлено 14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форм.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7B2427" w:rsidRDefault="007B2427" w:rsidP="005F135F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13545A" w:rsidRPr="0013545A" w:rsidRDefault="007B2427" w:rsidP="0013545A">
      <w:pPr>
        <w:tabs>
          <w:tab w:val="left" w:pos="9639"/>
        </w:tabs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45A" w:rsidRPr="0013545A">
        <w:rPr>
          <w:rFonts w:ascii="Times New Roman" w:hAnsi="Times New Roman"/>
          <w:sz w:val="28"/>
          <w:szCs w:val="28"/>
        </w:rPr>
        <w:t>Приказ об обеспечении пожарной безопасности в праздничные дни</w:t>
      </w:r>
    </w:p>
    <w:p w:rsidR="00E11C48" w:rsidRPr="00B8545C" w:rsidRDefault="0013545A" w:rsidP="0013545A">
      <w:pPr>
        <w:tabs>
          <w:tab w:val="left" w:pos="9639"/>
        </w:tabs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45A">
        <w:rPr>
          <w:rFonts w:ascii="Times New Roman" w:hAnsi="Times New Roman"/>
          <w:sz w:val="28"/>
          <w:szCs w:val="28"/>
        </w:rPr>
        <w:t xml:space="preserve"> Положение по организации и проведению практических тренировок по эвакуации людей при пожаре</w:t>
      </w:r>
    </w:p>
    <w:p w:rsidR="005F135F" w:rsidRDefault="005F135F" w:rsidP="00E11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09A5" w:rsidRDefault="008409A5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sectPr w:rsidR="008409A5">
      <w:headerReference w:type="default" r:id="rId39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89" w:rsidRDefault="00AD5DA2">
      <w:pPr>
        <w:spacing w:after="0" w:line="240" w:lineRule="auto"/>
      </w:pPr>
      <w:r>
        <w:separator/>
      </w:r>
    </w:p>
  </w:endnote>
  <w:endnote w:type="continuationSeparator" w:id="0">
    <w:p w:rsidR="00BF3589" w:rsidRDefault="00AD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89" w:rsidRDefault="00AD5DA2">
      <w:pPr>
        <w:spacing w:after="0" w:line="240" w:lineRule="auto"/>
      </w:pPr>
      <w:r>
        <w:separator/>
      </w:r>
    </w:p>
  </w:footnote>
  <w:footnote w:type="continuationSeparator" w:id="0">
    <w:p w:rsidR="00BF3589" w:rsidRDefault="00AD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A5" w:rsidRDefault="00AD5DA2">
    <w:pPr>
      <w:pStyle w:val="a4"/>
    </w:pPr>
    <w:r>
      <w:rPr>
        <w:noProof/>
      </w:rPr>
      <w:drawing>
        <wp:anchor distT="0" distB="0" distL="114300" distR="114300" simplePos="0" relativeHeight="27" behindDoc="1" locked="0" layoutInCell="0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0" t="0" r="0" b="0"/>
          <wp:wrapSquare wrapText="bothSides"/>
          <wp:docPr id="24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Рисунок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09A5" w:rsidRDefault="00840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Рисунок 13" o:spid="_x0000_i1027" type="#_x0000_t75" style="width:14.25pt;height:14.25pt;visibility:visible;mso-wrap-style:square" o:bullet="t">
        <v:imagedata r:id="rId2" o:title=""/>
      </v:shape>
    </w:pict>
  </w:numPicBullet>
  <w:abstractNum w:abstractNumId="0">
    <w:nsid w:val="26B5222D"/>
    <w:multiLevelType w:val="hybridMultilevel"/>
    <w:tmpl w:val="C29A1722"/>
    <w:lvl w:ilvl="0" w:tplc="D564F6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A8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2A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85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2E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87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4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0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063AF0"/>
    <w:multiLevelType w:val="hybridMultilevel"/>
    <w:tmpl w:val="A1804BB2"/>
    <w:lvl w:ilvl="0" w:tplc="78CCC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6C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8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2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1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A6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8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9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2D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5"/>
    <w:rsid w:val="00006D30"/>
    <w:rsid w:val="0013545A"/>
    <w:rsid w:val="001C53C2"/>
    <w:rsid w:val="002046B5"/>
    <w:rsid w:val="00295C4E"/>
    <w:rsid w:val="002E469D"/>
    <w:rsid w:val="003D409E"/>
    <w:rsid w:val="003F5392"/>
    <w:rsid w:val="00531FD9"/>
    <w:rsid w:val="005F135F"/>
    <w:rsid w:val="0063537E"/>
    <w:rsid w:val="006924DD"/>
    <w:rsid w:val="007313FB"/>
    <w:rsid w:val="00741B14"/>
    <w:rsid w:val="00780C9D"/>
    <w:rsid w:val="007B2427"/>
    <w:rsid w:val="008409A5"/>
    <w:rsid w:val="008C0B88"/>
    <w:rsid w:val="008D340C"/>
    <w:rsid w:val="00930AAF"/>
    <w:rsid w:val="009372D6"/>
    <w:rsid w:val="00A45398"/>
    <w:rsid w:val="00A4727B"/>
    <w:rsid w:val="00AD5DA2"/>
    <w:rsid w:val="00B60C95"/>
    <w:rsid w:val="00BF3589"/>
    <w:rsid w:val="00CA0469"/>
    <w:rsid w:val="00E11C48"/>
    <w:rsid w:val="00E62E7D"/>
    <w:rsid w:val="00F55640"/>
    <w:rsid w:val="00F80F76"/>
    <w:rsid w:val="00FE2EE0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315248771" TargetMode="External"/><Relationship Id="rId18" Type="http://schemas.openxmlformats.org/officeDocument/2006/relationships/hyperlink" Target="kodeks://link/d?nd=573437469" TargetMode="External"/><Relationship Id="rId26" Type="http://schemas.openxmlformats.org/officeDocument/2006/relationships/hyperlink" Target="kodeks://link/d?nd=499032130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kodeks://link/d?nd=1315237841" TargetMode="External"/><Relationship Id="rId34" Type="http://schemas.openxmlformats.org/officeDocument/2006/relationships/hyperlink" Target="kodeks://link/d?nd=1315645154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image" Target="media/image2.png"/><Relationship Id="rId33" Type="http://schemas.openxmlformats.org/officeDocument/2006/relationships/hyperlink" Target="kodeks://link/d?nd=573191374" TargetMode="External"/><Relationship Id="rId38" Type="http://schemas.openxmlformats.org/officeDocument/2006/relationships/hyperlink" Target="kodeks://link/d?nd=727654449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727694514" TargetMode="External"/><Relationship Id="rId20" Type="http://schemas.openxmlformats.org/officeDocument/2006/relationships/hyperlink" Target="kodeks://link/d?nd=1315167246" TargetMode="External"/><Relationship Id="rId29" Type="http://schemas.openxmlformats.org/officeDocument/2006/relationships/hyperlink" Target="kodeks://link/d?nd=130108007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1315723330" TargetMode="External"/><Relationship Id="rId24" Type="http://schemas.openxmlformats.org/officeDocument/2006/relationships/hyperlink" Target="kodeks://link/d?nd=1315230650" TargetMode="External"/><Relationship Id="rId32" Type="http://schemas.openxmlformats.org/officeDocument/2006/relationships/hyperlink" Target="kodeks://link/d?nd=573264183" TargetMode="External"/><Relationship Id="rId37" Type="http://schemas.openxmlformats.org/officeDocument/2006/relationships/hyperlink" Target="kodeks://link/d?nd=902111644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kodeks://link/d?nd=1313513242" TargetMode="External"/><Relationship Id="rId23" Type="http://schemas.openxmlformats.org/officeDocument/2006/relationships/hyperlink" Target="kodeks://link/d?nd=1315203391" TargetMode="External"/><Relationship Id="rId28" Type="http://schemas.openxmlformats.org/officeDocument/2006/relationships/image" Target="media/image6.png"/><Relationship Id="rId36" Type="http://schemas.openxmlformats.org/officeDocument/2006/relationships/hyperlink" Target="kodeks://link/d?nd=1314614954" TargetMode="External"/><Relationship Id="rId10" Type="http://schemas.openxmlformats.org/officeDocument/2006/relationships/hyperlink" Target="kodeks://link/d?nd=1315669455" TargetMode="External"/><Relationship Id="rId19" Type="http://schemas.openxmlformats.org/officeDocument/2006/relationships/image" Target="media/image1.png"/><Relationship Id="rId31" Type="http://schemas.openxmlformats.org/officeDocument/2006/relationships/hyperlink" Target="kodeks://link/d?nd=7284619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kodeks://link/d?nd=727694514" TargetMode="External"/><Relationship Id="rId22" Type="http://schemas.openxmlformats.org/officeDocument/2006/relationships/hyperlink" Target="kodeks://link/d?nd=1315256444" TargetMode="External"/><Relationship Id="rId27" Type="http://schemas.openxmlformats.org/officeDocument/2006/relationships/hyperlink" Target="kodeks://link/d?nd=565415215" TargetMode="External"/><Relationship Id="rId30" Type="http://schemas.openxmlformats.org/officeDocument/2006/relationships/hyperlink" Target="kodeks://link/d?nd=1300975852" TargetMode="External"/><Relationship Id="rId35" Type="http://schemas.openxmlformats.org/officeDocument/2006/relationships/hyperlink" Target="kodeks://link/d?nd=5652489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99CB-DD30-4D1E-AE8A-91A5F1DA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Соколова Маргарита Александровна</cp:lastModifiedBy>
  <cp:revision>13</cp:revision>
  <cp:lastPrinted>2023-01-13T12:39:00Z</cp:lastPrinted>
  <dcterms:created xsi:type="dcterms:W3CDTF">2025-06-27T15:39:00Z</dcterms:created>
  <dcterms:modified xsi:type="dcterms:W3CDTF">2026-02-02T12:32:00Z</dcterms:modified>
  <dc:language>ru-RU</dc:language>
</cp:coreProperties>
</file>